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856ECC" w:rsidRPr="00CB6FA6" w:rsidRDefault="00000000" w:rsidP="00CB6FA6">
      <w:pPr>
        <w:jc w:val="both"/>
        <w:rPr>
          <w:b/>
        </w:rPr>
      </w:pPr>
      <w:r w:rsidRPr="00CB6FA6">
        <w:rPr>
          <w:b/>
        </w:rPr>
        <w:t>CHILE COP 28 / EXPO CITY, DUBÁI / EMIRATOS ÁRABES UNIDOS</w:t>
      </w:r>
    </w:p>
    <w:p w14:paraId="00000003" w14:textId="77777777" w:rsidR="00856ECC" w:rsidRPr="00CB6FA6" w:rsidRDefault="00856ECC" w:rsidP="00CB6FA6">
      <w:pPr>
        <w:jc w:val="both"/>
      </w:pPr>
    </w:p>
    <w:p w14:paraId="00000004" w14:textId="77777777" w:rsidR="00856ECC" w:rsidRPr="00CB6FA6" w:rsidRDefault="00000000" w:rsidP="00CB6FA6">
      <w:pPr>
        <w:jc w:val="both"/>
      </w:pPr>
      <w:r w:rsidRPr="00CB6FA6">
        <w:t xml:space="preserve">Chile participará en la vigésima octava Conferencia de las Partes de la Convención Marco de Naciones Unidas para el Cambio Climático (CMNUCC), COP 28, a desarrollarse en la ciudad de Expo City, Dubái, del 30 de noviembre al 12 de diciembre de 2023. </w:t>
      </w:r>
    </w:p>
    <w:p w14:paraId="00000005" w14:textId="77777777" w:rsidR="00856ECC" w:rsidRPr="00CB6FA6" w:rsidRDefault="00856ECC" w:rsidP="00CB6FA6">
      <w:pPr>
        <w:jc w:val="both"/>
      </w:pPr>
    </w:p>
    <w:p w14:paraId="00000006" w14:textId="77777777" w:rsidR="00856ECC" w:rsidRPr="00CB6FA6" w:rsidRDefault="00000000" w:rsidP="00CB6FA6">
      <w:pPr>
        <w:jc w:val="both"/>
      </w:pPr>
      <w:r w:rsidRPr="00CB6FA6">
        <w:t>Siendo esta la conferencia ambiental más multitudinaria e importante del año con la asistencia de más de 30.000 delegados gubernamentales, del sector privado, bancos multilaterales, sociedad civil, juventud, etc.</w:t>
      </w:r>
    </w:p>
    <w:p w14:paraId="00000007" w14:textId="77777777" w:rsidR="00856ECC" w:rsidRPr="00CB6FA6" w:rsidRDefault="00856ECC" w:rsidP="00CB6FA6">
      <w:pPr>
        <w:jc w:val="both"/>
      </w:pPr>
    </w:p>
    <w:p w14:paraId="00000008" w14:textId="77777777" w:rsidR="00856ECC" w:rsidRPr="00CB6FA6" w:rsidRDefault="00000000" w:rsidP="00CB6FA6">
      <w:pPr>
        <w:jc w:val="both"/>
      </w:pPr>
      <w:r w:rsidRPr="00CB6FA6">
        <w:t>Contar con un espacio propio dentro de la Zona Azul de la COP 28 representa un esfuerzo significativo del país. Chile ha contado con un Pabellón en dos ocasiones: la COP 25, durante nuestra presidencia de la Conferencia y el año pasado durante la COP 27.</w:t>
      </w:r>
    </w:p>
    <w:p w14:paraId="00000009" w14:textId="77777777" w:rsidR="00856ECC" w:rsidRPr="00CB6FA6" w:rsidRDefault="00856ECC" w:rsidP="00CB6FA6">
      <w:pPr>
        <w:jc w:val="both"/>
      </w:pPr>
    </w:p>
    <w:p w14:paraId="0000000B" w14:textId="77777777" w:rsidR="00856ECC" w:rsidRPr="00CB6FA6" w:rsidRDefault="00000000" w:rsidP="00CB6FA6">
      <w:pPr>
        <w:jc w:val="both"/>
      </w:pPr>
      <w:r w:rsidRPr="00CB6FA6">
        <w:rPr>
          <w:b/>
        </w:rPr>
        <w:t>RELEVANCIA DE UN PABELLÓN DE CHILE EN COP 28</w:t>
      </w:r>
    </w:p>
    <w:p w14:paraId="0000000C" w14:textId="77777777" w:rsidR="00856ECC" w:rsidRPr="00CB6FA6" w:rsidRDefault="00856ECC" w:rsidP="00CB6FA6">
      <w:pPr>
        <w:jc w:val="both"/>
      </w:pPr>
    </w:p>
    <w:p w14:paraId="0000000D" w14:textId="77777777" w:rsidR="00856ECC" w:rsidRPr="00CB6FA6" w:rsidRDefault="00000000" w:rsidP="00CB6FA6">
      <w:pPr>
        <w:jc w:val="both"/>
      </w:pPr>
      <w:bookmarkStart w:id="0" w:name="_30j0zll" w:colFirst="0" w:colLast="0"/>
      <w:bookmarkEnd w:id="0"/>
      <w:r w:rsidRPr="00CB6FA6">
        <w:t xml:space="preserve">La idea del Pabellón de nuestro país en COP 28 es compartir la experiencia de Chile en el combate al cambio climático, en un contexto internacional, siguiendo al mismo tiempo una agenda transversal de temas y días temáticos programados por la Presidencia emiratí de la COP 28. </w:t>
      </w:r>
    </w:p>
    <w:p w14:paraId="0000000E" w14:textId="77777777" w:rsidR="00856ECC" w:rsidRPr="00CB6FA6" w:rsidRDefault="00856ECC" w:rsidP="00CB6FA6">
      <w:pPr>
        <w:jc w:val="both"/>
      </w:pPr>
    </w:p>
    <w:p w14:paraId="0000000F" w14:textId="77777777" w:rsidR="00856ECC" w:rsidRPr="00CB6FA6" w:rsidRDefault="00000000" w:rsidP="00CB6FA6">
      <w:pPr>
        <w:jc w:val="both"/>
      </w:pPr>
      <w:r w:rsidRPr="00CB6FA6">
        <w:t xml:space="preserve">Los eventos y encuentros que sean seleccionados deben tener como horizonte activar la ambición y la transformación inclusiva que se requiere en la acción climática, dando voz a todos los actores involucrados para alcanzar dicho objetivo. </w:t>
      </w:r>
    </w:p>
    <w:p w14:paraId="00000010" w14:textId="77777777" w:rsidR="00856ECC" w:rsidRPr="00CB6FA6" w:rsidRDefault="00856ECC" w:rsidP="00CB6FA6">
      <w:pPr>
        <w:jc w:val="both"/>
      </w:pPr>
    </w:p>
    <w:p w14:paraId="00000011" w14:textId="77777777" w:rsidR="00856ECC" w:rsidRPr="00CB6FA6" w:rsidRDefault="00000000" w:rsidP="00CB6FA6">
      <w:pPr>
        <w:jc w:val="both"/>
      </w:pPr>
      <w:r w:rsidRPr="00CB6FA6">
        <w:t xml:space="preserve">De este modo, se espera contar con propuestas provenientes del sector público, además de fundaciones, asociaciones, empresas, universidades y/o organizaciones de la sociedad civil a fin de reunir en un espacio de interacción y encuentro a autoridades, encargados de políticas climáticas, científicos, estudiantes, activistas, empresarios, representantes de instituciones no gubernamentales entre otros actores. </w:t>
      </w:r>
    </w:p>
    <w:p w14:paraId="00000012" w14:textId="77777777" w:rsidR="00856ECC" w:rsidRPr="00CB6FA6" w:rsidRDefault="00856ECC" w:rsidP="00CB6FA6">
      <w:pPr>
        <w:jc w:val="both"/>
        <w:sectPr w:rsidR="00856ECC" w:rsidRPr="00CB6FA6">
          <w:headerReference w:type="default" r:id="rId7"/>
          <w:pgSz w:w="11909" w:h="16834"/>
          <w:pgMar w:top="1440" w:right="1440" w:bottom="1440" w:left="1440" w:header="720" w:footer="720" w:gutter="0"/>
          <w:pgNumType w:start="1"/>
          <w:cols w:space="720"/>
        </w:sectPr>
      </w:pPr>
    </w:p>
    <w:p w14:paraId="00000013" w14:textId="77777777" w:rsidR="00856ECC" w:rsidRPr="00CB6FA6" w:rsidRDefault="00000000" w:rsidP="00CB6FA6">
      <w:pPr>
        <w:jc w:val="both"/>
      </w:pPr>
      <w:r w:rsidRPr="00CB6FA6">
        <w:t xml:space="preserve">Asimismo, el Pabellón de Chile busca ser el nexo entre la delegación de Chile y las demás Partes y Observadores a la CMNUCC en torno a la acción climática. </w:t>
      </w:r>
    </w:p>
    <w:p w14:paraId="00000014" w14:textId="77777777" w:rsidR="00856ECC" w:rsidRPr="00CB6FA6" w:rsidRDefault="00856ECC" w:rsidP="00CB6FA6">
      <w:pPr>
        <w:jc w:val="both"/>
      </w:pPr>
    </w:p>
    <w:p w14:paraId="00000015" w14:textId="77777777" w:rsidR="00856ECC" w:rsidRPr="00CB6FA6" w:rsidRDefault="00000000" w:rsidP="00CB6FA6">
      <w:pPr>
        <w:jc w:val="both"/>
        <w:rPr>
          <w:b/>
        </w:rPr>
      </w:pPr>
      <w:r w:rsidRPr="00CB6FA6">
        <w:t>Igualmente, es un espacio para la eventual firma de potenciales acuerdos entre autoridades y lanzamientos de iniciativas, donde participan: Autoridades nacionales e internacionales, representantes de Ministerios, Gobiernos subnacionales, ONG ambientales, el Sector privado, Gremios, Pueblos indígenas, Científicos y Academia, gobiernos locales, jóvenes, entre otros. Por ende, propicia una plataforma para tener estrategias comunicacionales al promoverse la toma de fotos, realización de entrevistas, y presentaciones culturales.</w:t>
      </w:r>
    </w:p>
    <w:p w14:paraId="00000016" w14:textId="77777777" w:rsidR="00856ECC" w:rsidRPr="00CB6FA6" w:rsidRDefault="00856ECC" w:rsidP="00CB6FA6">
      <w:pPr>
        <w:jc w:val="both"/>
        <w:rPr>
          <w:b/>
        </w:rPr>
      </w:pPr>
    </w:p>
    <w:p w14:paraId="00000018" w14:textId="77777777" w:rsidR="00856ECC" w:rsidRPr="00CB6FA6" w:rsidRDefault="00000000" w:rsidP="00CB6FA6">
      <w:pPr>
        <w:jc w:val="both"/>
        <w:rPr>
          <w:b/>
        </w:rPr>
      </w:pPr>
      <w:r w:rsidRPr="00CB6FA6">
        <w:rPr>
          <w:b/>
        </w:rPr>
        <w:t>UNA OPORTUNIDAD PARA VISIBILIZAR LOS ESFUERZOS DE CHILE</w:t>
      </w:r>
    </w:p>
    <w:p w14:paraId="00000019" w14:textId="77777777" w:rsidR="00856ECC" w:rsidRPr="00CB6FA6" w:rsidRDefault="00856ECC" w:rsidP="00CB6FA6">
      <w:pPr>
        <w:jc w:val="both"/>
      </w:pPr>
    </w:p>
    <w:p w14:paraId="0000001A" w14:textId="5136DF3F" w:rsidR="00856ECC" w:rsidRPr="00CB6FA6" w:rsidRDefault="002F6A52" w:rsidP="00CB6FA6">
      <w:pPr>
        <w:jc w:val="both"/>
      </w:pPr>
      <w:r>
        <w:t>L</w:t>
      </w:r>
      <w:r w:rsidRPr="00CB6FA6">
        <w:t>a lucha contra el cambio climático ha sido definida como una prioridad</w:t>
      </w:r>
      <w:r>
        <w:t xml:space="preserve"> en Chile, </w:t>
      </w:r>
      <w:proofErr w:type="gramStart"/>
      <w:r>
        <w:t>transformándose  en</w:t>
      </w:r>
      <w:proofErr w:type="gramEnd"/>
      <w:r>
        <w:t xml:space="preserve"> una política de Estado.</w:t>
      </w:r>
      <w:r w:rsidRPr="00CB6FA6">
        <w:t xml:space="preserve"> </w:t>
      </w:r>
      <w:r>
        <w:t>Nuestro país</w:t>
      </w:r>
      <w:r w:rsidRPr="00CB6FA6">
        <w:t xml:space="preserve"> se ha destacado por su compromiso con la sostenibilidad y descarbonización global, alineando sus acciones para contribuir a la mitigación y adaptación al cambio climático.</w:t>
      </w:r>
    </w:p>
    <w:p w14:paraId="0000001B" w14:textId="77777777" w:rsidR="00856ECC" w:rsidRPr="00CB6FA6" w:rsidRDefault="00856ECC" w:rsidP="00CB6FA6">
      <w:pPr>
        <w:jc w:val="both"/>
      </w:pPr>
    </w:p>
    <w:p w14:paraId="0000001C" w14:textId="161F567A" w:rsidR="00856ECC" w:rsidRPr="00CB6FA6" w:rsidRDefault="002F6A52" w:rsidP="00CB6FA6">
      <w:pPr>
        <w:jc w:val="both"/>
      </w:pPr>
      <w:r>
        <w:lastRenderedPageBreak/>
        <w:t>A nivel global, atravesamos actualmente una</w:t>
      </w:r>
      <w:r w:rsidRPr="00CB6FA6">
        <w:t xml:space="preserve"> “triple crisis”: crisis climática, de pérdida de biodiversidad y de contaminación </w:t>
      </w:r>
      <w:r>
        <w:t>de los océanos</w:t>
      </w:r>
      <w:r w:rsidRPr="00CB6FA6">
        <w:t xml:space="preserve">. Frente a esas tres dimensiones, </w:t>
      </w:r>
      <w:r>
        <w:t xml:space="preserve">Chile </w:t>
      </w:r>
      <w:r w:rsidRPr="00CB6FA6">
        <w:t>plante</w:t>
      </w:r>
      <w:r>
        <w:t>a</w:t>
      </w:r>
      <w:r w:rsidRPr="00CB6FA6">
        <w:t xml:space="preserve"> una mirada integradora y que busca una respuesta coherente en base a una acción que fortalezca las conexiones y sinergias entre las diferentes áreas de acción. </w:t>
      </w:r>
    </w:p>
    <w:p w14:paraId="0000001D" w14:textId="77777777" w:rsidR="00856ECC" w:rsidRPr="00CB6FA6" w:rsidRDefault="00856ECC" w:rsidP="00CB6FA6">
      <w:pPr>
        <w:jc w:val="both"/>
      </w:pPr>
    </w:p>
    <w:p w14:paraId="0000001E" w14:textId="77777777" w:rsidR="00856ECC" w:rsidRPr="00CB6FA6" w:rsidRDefault="00000000" w:rsidP="00CB6FA6">
      <w:pPr>
        <w:jc w:val="both"/>
      </w:pPr>
      <w:r w:rsidRPr="00CB6FA6">
        <w:t xml:space="preserve">Aun cuando contribuimos apenas con el 0,25% de las emisiones de gases efecto invernadero (GEI) global, fuimos el primer país en vías de desarrollo en declarar nuestro compromiso por </w:t>
      </w:r>
      <w:proofErr w:type="gramStart"/>
      <w:r w:rsidRPr="00CB6FA6">
        <w:t>la carbono</w:t>
      </w:r>
      <w:proofErr w:type="gramEnd"/>
      <w:r w:rsidRPr="00CB6FA6">
        <w:t xml:space="preserve"> neutralidad al 2050, lo que nos ha permitido posicionarnos como un referente mundial para el desarrollo de un futuro sostenible y bajo en carbono.</w:t>
      </w:r>
    </w:p>
    <w:p w14:paraId="0000001F" w14:textId="77777777" w:rsidR="00856ECC" w:rsidRPr="00CB6FA6" w:rsidRDefault="00856ECC" w:rsidP="00CB6FA6">
      <w:pPr>
        <w:jc w:val="both"/>
      </w:pPr>
    </w:p>
    <w:p w14:paraId="00000020" w14:textId="6014C7C5" w:rsidR="00856ECC" w:rsidRPr="00CB6FA6" w:rsidRDefault="00000000" w:rsidP="00CB6FA6">
      <w:pPr>
        <w:jc w:val="both"/>
      </w:pPr>
      <w:r w:rsidRPr="00CB6FA6">
        <w:t xml:space="preserve">Chile es un país fuertemente afectado por el cambio climático, por ello, </w:t>
      </w:r>
      <w:r w:rsidR="002F6A52">
        <w:t>como país tenemos</w:t>
      </w:r>
      <w:r w:rsidRPr="00CB6FA6">
        <w:t xml:space="preserve"> la voluntad e interés de contribuir de manera relevante en las negociaciones </w:t>
      </w:r>
      <w:r w:rsidR="002F6A52">
        <w:t xml:space="preserve">climáticas </w:t>
      </w:r>
      <w:r w:rsidRPr="00CB6FA6">
        <w:t>que se realizan sobre esta materia, procurando que se logre una implementación correcta y ambiciosa del Acuerdo de París.</w:t>
      </w:r>
    </w:p>
    <w:p w14:paraId="00000021" w14:textId="77777777" w:rsidR="00856ECC" w:rsidRPr="00CB6FA6" w:rsidRDefault="00856ECC" w:rsidP="00CB6FA6">
      <w:pPr>
        <w:jc w:val="both"/>
      </w:pPr>
    </w:p>
    <w:p w14:paraId="00000022" w14:textId="77777777" w:rsidR="00856ECC" w:rsidRPr="00CB6FA6" w:rsidRDefault="00000000" w:rsidP="00CB6FA6">
      <w:pPr>
        <w:jc w:val="both"/>
      </w:pPr>
      <w:r w:rsidRPr="00CB6FA6">
        <w:t>Es por ello, que Chile cuenta con una Ley Marco de Cambio Climático, la cual establece como meta que el país transite hacia un desarrollo bajo en emisiones de gases de efecto invernadero y sea resiliente al clima a más tardar el 2050, una fecha que incluso podría adelantarse si las circunstancias así lo permiten, ya que será revisada cada cinco años.</w:t>
      </w:r>
    </w:p>
    <w:p w14:paraId="00000023" w14:textId="77777777" w:rsidR="00856ECC" w:rsidRPr="00CB6FA6" w:rsidRDefault="00856ECC" w:rsidP="00CB6FA6">
      <w:pPr>
        <w:jc w:val="both"/>
      </w:pPr>
    </w:p>
    <w:p w14:paraId="00000024" w14:textId="77777777" w:rsidR="00856ECC" w:rsidRPr="00CB6FA6" w:rsidRDefault="00000000" w:rsidP="00CB6FA6">
      <w:pPr>
        <w:jc w:val="both"/>
      </w:pPr>
      <w:r w:rsidRPr="00CB6FA6">
        <w:t xml:space="preserve">Destacamos como un país rico en energías renovables, con el potencial de producir hasta 70 veces más energía de la que consumimos </w:t>
      </w:r>
      <w:r w:rsidRPr="002F6A52">
        <w:rPr>
          <w:i/>
          <w:iCs/>
        </w:rPr>
        <w:t xml:space="preserve">in </w:t>
      </w:r>
      <w:proofErr w:type="spellStart"/>
      <w:r w:rsidRPr="002F6A52">
        <w:rPr>
          <w:i/>
          <w:iCs/>
        </w:rPr>
        <w:t>house</w:t>
      </w:r>
      <w:proofErr w:type="spellEnd"/>
      <w:r w:rsidRPr="00CB6FA6">
        <w:t>. Nuestro territorio tiene grandes cualidades energéticas, desde el Desierto de Atacama, con una destacada capacidad de producción de energía solar a nivel global, hasta los vientos magallánicos en tierra.</w:t>
      </w:r>
    </w:p>
    <w:p w14:paraId="00000025" w14:textId="77777777" w:rsidR="00856ECC" w:rsidRPr="00CB6FA6" w:rsidRDefault="00856ECC" w:rsidP="00CB6FA6">
      <w:pPr>
        <w:jc w:val="both"/>
      </w:pPr>
    </w:p>
    <w:p w14:paraId="23ABE454" w14:textId="70FE29EA" w:rsidR="00CB6FA6" w:rsidRPr="00CB6FA6" w:rsidRDefault="002F6A52" w:rsidP="00CB6FA6">
      <w:pPr>
        <w:jc w:val="both"/>
      </w:pPr>
      <w:r>
        <w:t>De tal forma que, en e</w:t>
      </w:r>
      <w:r w:rsidRPr="00CB6FA6">
        <w:t>l Pabellón de Chile se podr</w:t>
      </w:r>
      <w:r>
        <w:t>án</w:t>
      </w:r>
      <w:r w:rsidRPr="00CB6FA6">
        <w:t xml:space="preserve"> relevar</w:t>
      </w:r>
      <w:r w:rsidR="00CB6FA6" w:rsidRPr="00CB6FA6">
        <w:t xml:space="preserve"> temáticas tales como: </w:t>
      </w:r>
      <w:r w:rsidRPr="00CB6FA6">
        <w:rPr>
          <w:b/>
        </w:rPr>
        <w:t>Hidrógeno verde y transición energética</w:t>
      </w:r>
      <w:r w:rsidR="00CB6FA6" w:rsidRPr="00CB6FA6">
        <w:t xml:space="preserve">, </w:t>
      </w:r>
      <w:r w:rsidRPr="00CB6FA6">
        <w:rPr>
          <w:b/>
        </w:rPr>
        <w:t>Finanzas sostenibles</w:t>
      </w:r>
      <w:r w:rsidR="00CB6FA6" w:rsidRPr="00CB6FA6">
        <w:t xml:space="preserve">, </w:t>
      </w:r>
      <w:r w:rsidRPr="002F6A52">
        <w:rPr>
          <w:b/>
        </w:rPr>
        <w:t>Ambición e involucramiento de los territorios</w:t>
      </w:r>
      <w:r w:rsidR="00CB6FA6" w:rsidRPr="002F6A52">
        <w:t xml:space="preserve">, </w:t>
      </w:r>
      <w:r w:rsidRPr="002F6A52">
        <w:rPr>
          <w:b/>
        </w:rPr>
        <w:t>Certificación de energías renovables</w:t>
      </w:r>
      <w:r w:rsidR="00CB6FA6" w:rsidRPr="002F6A52">
        <w:rPr>
          <w:b/>
        </w:rPr>
        <w:t xml:space="preserve">, </w:t>
      </w:r>
      <w:r w:rsidR="00CB6FA6" w:rsidRPr="002F6A52">
        <w:rPr>
          <w:b/>
          <w:bCs/>
          <w:shd w:val="clear" w:color="auto" w:fill="FFFFFF"/>
        </w:rPr>
        <w:t>Alertas tempranas (fitopatológicas, incendios y climáticas), Determinación de costos de acción e inacción en adaptación</w:t>
      </w:r>
      <w:r w:rsidR="00CB6FA6" w:rsidRPr="002F6A52">
        <w:t xml:space="preserve">, </w:t>
      </w:r>
      <w:r w:rsidRPr="002F6A52">
        <w:rPr>
          <w:b/>
        </w:rPr>
        <w:t>Instrumentos mercados de carbono</w:t>
      </w:r>
      <w:r w:rsidR="00CB6FA6" w:rsidRPr="002F6A52">
        <w:t xml:space="preserve">, </w:t>
      </w:r>
      <w:r w:rsidRPr="002F6A52">
        <w:rPr>
          <w:b/>
        </w:rPr>
        <w:t>Acuerdos Voluntarios de Participación Temprana</w:t>
      </w:r>
      <w:r w:rsidR="00CB6FA6" w:rsidRPr="002F6A52">
        <w:t xml:space="preserve">, </w:t>
      </w:r>
      <w:r>
        <w:t xml:space="preserve">o </w:t>
      </w:r>
      <w:r w:rsidRPr="002F6A52">
        <w:rPr>
          <w:b/>
        </w:rPr>
        <w:t>Acuerdos de producción limpia en el sector de los alimentos</w:t>
      </w:r>
      <w:r>
        <w:t>.</w:t>
      </w:r>
    </w:p>
    <w:p w14:paraId="09E64D2F" w14:textId="77777777" w:rsidR="003062A1" w:rsidRPr="00CB6FA6" w:rsidRDefault="003062A1" w:rsidP="00CB6FA6">
      <w:pPr>
        <w:jc w:val="both"/>
      </w:pPr>
    </w:p>
    <w:p w14:paraId="2C5A8449" w14:textId="2C37B0B8" w:rsidR="00874895" w:rsidRPr="00CB6FA6" w:rsidRDefault="002F6A52" w:rsidP="00CB6FA6">
      <w:pPr>
        <w:jc w:val="both"/>
      </w:pPr>
      <w:r>
        <w:t xml:space="preserve">Sin duda alguna, </w:t>
      </w:r>
      <w:r w:rsidR="00874895" w:rsidRPr="00CB6FA6">
        <w:t>el Pabellón de Chile es una oportunidad para todos los sectores</w:t>
      </w:r>
      <w:r>
        <w:t>, con el objeto de</w:t>
      </w:r>
      <w:r w:rsidR="00874895" w:rsidRPr="00CB6FA6">
        <w:t xml:space="preserve"> visibilizar las buenas prácticas desarrolladas en nuestro </w:t>
      </w:r>
      <w:proofErr w:type="gramStart"/>
      <w:r w:rsidR="00874895" w:rsidRPr="00CB6FA6">
        <w:t>país</w:t>
      </w:r>
      <w:proofErr w:type="gramEnd"/>
      <w:r>
        <w:t xml:space="preserve"> así como construir sinergias con otros actores relevantes.</w:t>
      </w:r>
    </w:p>
    <w:p w14:paraId="5735403A" w14:textId="77777777" w:rsidR="00CB6FA6" w:rsidRPr="00CB6FA6" w:rsidRDefault="00CB6FA6" w:rsidP="00CB6FA6">
      <w:pPr>
        <w:jc w:val="both"/>
        <w:rPr>
          <w:b/>
          <w:bCs/>
        </w:rPr>
      </w:pPr>
    </w:p>
    <w:p w14:paraId="7E7FC223" w14:textId="349B96AB" w:rsidR="00CB6FA6" w:rsidRPr="00CB6FA6" w:rsidRDefault="00CB6FA6" w:rsidP="00CB6FA6">
      <w:pPr>
        <w:jc w:val="both"/>
        <w:rPr>
          <w:b/>
          <w:bCs/>
        </w:rPr>
      </w:pPr>
      <w:r w:rsidRPr="00CB6FA6">
        <w:rPr>
          <w:b/>
          <w:bCs/>
        </w:rPr>
        <w:t>SOLICITUD</w:t>
      </w:r>
    </w:p>
    <w:p w14:paraId="0A73AB31" w14:textId="77777777" w:rsidR="00CB6FA6" w:rsidRPr="00CB6FA6" w:rsidRDefault="00CB6FA6" w:rsidP="00CB6FA6">
      <w:pPr>
        <w:jc w:val="both"/>
      </w:pPr>
    </w:p>
    <w:p w14:paraId="444314F4" w14:textId="513BA1CF" w:rsidR="00CB6FA6" w:rsidRDefault="00874895" w:rsidP="00CB6FA6">
      <w:pPr>
        <w:jc w:val="both"/>
      </w:pPr>
      <w:r w:rsidRPr="00CB6FA6">
        <w:t xml:space="preserve">Sin embargo, para concretar el desarrollo de esta iniciativa requerimos apoyo. Es por ello </w:t>
      </w:r>
      <w:proofErr w:type="gramStart"/>
      <w:r w:rsidR="00CB6FA6" w:rsidRPr="00CB6FA6">
        <w:t>que</w:t>
      </w:r>
      <w:proofErr w:type="gramEnd"/>
      <w:r w:rsidR="002F6A52">
        <w:t>,</w:t>
      </w:r>
      <w:r w:rsidRPr="00CB6FA6">
        <w:t xml:space="preserve"> </w:t>
      </w:r>
      <w:r w:rsidR="00CB6FA6" w:rsidRPr="00CB6FA6">
        <w:t>queremos</w:t>
      </w:r>
      <w:r w:rsidRPr="00CB6FA6">
        <w:t xml:space="preserve"> materializar este esfuerzo </w:t>
      </w:r>
      <w:r w:rsidR="00CB6FA6" w:rsidRPr="00CB6FA6">
        <w:t>a través de un</w:t>
      </w:r>
      <w:r w:rsidRPr="00CB6FA6">
        <w:t xml:space="preserve"> financiamiento público privado</w:t>
      </w:r>
      <w:r w:rsidR="002F6A52">
        <w:t>, b</w:t>
      </w:r>
      <w:r w:rsidR="00CB6FA6">
        <w:t>ajo la siguiente modalidad:</w:t>
      </w:r>
    </w:p>
    <w:p w14:paraId="0409C378" w14:textId="77777777" w:rsidR="00CB6FA6" w:rsidRPr="00CB6FA6" w:rsidRDefault="00CB6FA6" w:rsidP="00CB6FA6">
      <w:pPr>
        <w:jc w:val="both"/>
      </w:pPr>
    </w:p>
    <w:p w14:paraId="6B17BBB1" w14:textId="72DE2680" w:rsidR="00CB6FA6" w:rsidRPr="00CB6FA6" w:rsidRDefault="002F6A52" w:rsidP="00CB6FA6">
      <w:pPr>
        <w:jc w:val="both"/>
        <w:rPr>
          <w:b/>
          <w:bCs/>
        </w:rPr>
      </w:pPr>
      <w:r>
        <w:rPr>
          <w:b/>
          <w:bCs/>
        </w:rPr>
        <w:t xml:space="preserve">Los donantes </w:t>
      </w:r>
      <w:r w:rsidRPr="00CB6FA6">
        <w:rPr>
          <w:b/>
          <w:bCs/>
        </w:rPr>
        <w:t>acceder</w:t>
      </w:r>
      <w:r>
        <w:rPr>
          <w:b/>
          <w:bCs/>
        </w:rPr>
        <w:t>án</w:t>
      </w:r>
      <w:r w:rsidRPr="00CB6FA6">
        <w:rPr>
          <w:b/>
          <w:bCs/>
        </w:rPr>
        <w:t xml:space="preserve"> a lo siguiente</w:t>
      </w:r>
      <w:r>
        <w:rPr>
          <w:b/>
          <w:bCs/>
        </w:rPr>
        <w:t xml:space="preserve"> a</w:t>
      </w:r>
      <w:r w:rsidR="00CB6FA6">
        <w:rPr>
          <w:b/>
          <w:bCs/>
        </w:rPr>
        <w:t>l</w:t>
      </w:r>
      <w:r w:rsidR="00CB6FA6" w:rsidRPr="00CB6FA6">
        <w:rPr>
          <w:b/>
          <w:bCs/>
        </w:rPr>
        <w:t xml:space="preserve"> </w:t>
      </w:r>
      <w:r>
        <w:rPr>
          <w:b/>
          <w:bCs/>
        </w:rPr>
        <w:t xml:space="preserve">decidir </w:t>
      </w:r>
      <w:r w:rsidR="00CB6FA6" w:rsidRPr="00CB6FA6">
        <w:rPr>
          <w:b/>
          <w:bCs/>
        </w:rPr>
        <w:t>auspiciar el</w:t>
      </w:r>
      <w:r w:rsidR="00874895" w:rsidRPr="00CB6FA6">
        <w:rPr>
          <w:b/>
          <w:bCs/>
        </w:rPr>
        <w:t xml:space="preserve"> Pabellón de Chile: </w:t>
      </w:r>
    </w:p>
    <w:p w14:paraId="20329154" w14:textId="758A6146" w:rsidR="00CB6FA6" w:rsidRPr="00CB6FA6" w:rsidRDefault="00874895" w:rsidP="00CB6FA6">
      <w:pPr>
        <w:pStyle w:val="Prrafodelista"/>
        <w:numPr>
          <w:ilvl w:val="0"/>
          <w:numId w:val="5"/>
        </w:numPr>
        <w:jc w:val="both"/>
        <w:rPr>
          <w:b/>
          <w:bCs/>
        </w:rPr>
      </w:pPr>
      <w:r w:rsidRPr="00CB6FA6">
        <w:rPr>
          <w:b/>
          <w:bCs/>
        </w:rPr>
        <w:t xml:space="preserve">Acreditaciones para </w:t>
      </w:r>
      <w:r w:rsidR="00CB6FA6">
        <w:rPr>
          <w:b/>
          <w:bCs/>
        </w:rPr>
        <w:t xml:space="preserve">participar </w:t>
      </w:r>
      <w:r w:rsidRPr="00CB6FA6">
        <w:rPr>
          <w:b/>
          <w:bCs/>
        </w:rPr>
        <w:t xml:space="preserve">a la Zona Azul COP 28 en </w:t>
      </w:r>
      <w:r w:rsidR="00CB6FA6" w:rsidRPr="00CB6FA6">
        <w:rPr>
          <w:b/>
          <w:bCs/>
        </w:rPr>
        <w:t>Dubái</w:t>
      </w:r>
      <w:r w:rsidRPr="00CB6FA6">
        <w:rPr>
          <w:b/>
          <w:bCs/>
        </w:rPr>
        <w:t xml:space="preserve">; </w:t>
      </w:r>
    </w:p>
    <w:p w14:paraId="31F8E5C2" w14:textId="5DA0D4F7" w:rsidR="00CB6FA6" w:rsidRPr="00CB6FA6" w:rsidRDefault="00874895" w:rsidP="00CB6FA6">
      <w:pPr>
        <w:pStyle w:val="Prrafodelista"/>
        <w:numPr>
          <w:ilvl w:val="0"/>
          <w:numId w:val="5"/>
        </w:numPr>
        <w:jc w:val="both"/>
        <w:rPr>
          <w:b/>
          <w:bCs/>
        </w:rPr>
      </w:pPr>
      <w:r w:rsidRPr="00CB6FA6">
        <w:rPr>
          <w:b/>
          <w:bCs/>
        </w:rPr>
        <w:t xml:space="preserve">La inclusión de su logo en el diseño del Pabellón de Chile </w:t>
      </w:r>
      <w:r w:rsidR="00CB6FA6" w:rsidRPr="00CB6FA6">
        <w:rPr>
          <w:b/>
          <w:bCs/>
        </w:rPr>
        <w:t>y</w:t>
      </w:r>
      <w:r w:rsidRPr="00CB6FA6">
        <w:rPr>
          <w:b/>
          <w:bCs/>
        </w:rPr>
        <w:t xml:space="preserve"> en el branding; </w:t>
      </w:r>
    </w:p>
    <w:p w14:paraId="789A8599" w14:textId="30EDE6C9" w:rsidR="003062A1" w:rsidRPr="00CB6FA6" w:rsidRDefault="00874895" w:rsidP="00CB6FA6">
      <w:pPr>
        <w:pStyle w:val="Prrafodelista"/>
        <w:numPr>
          <w:ilvl w:val="0"/>
          <w:numId w:val="5"/>
        </w:numPr>
        <w:jc w:val="both"/>
        <w:rPr>
          <w:b/>
          <w:bCs/>
        </w:rPr>
      </w:pPr>
      <w:r w:rsidRPr="00CB6FA6">
        <w:rPr>
          <w:b/>
          <w:bCs/>
        </w:rPr>
        <w:t xml:space="preserve">La posibilidad de </w:t>
      </w:r>
      <w:r w:rsidR="00CB6FA6" w:rsidRPr="00CB6FA6">
        <w:rPr>
          <w:b/>
          <w:bCs/>
        </w:rPr>
        <w:t>participar en la Agenda del Pabellón a través de sus eventos paralelos.</w:t>
      </w:r>
    </w:p>
    <w:sectPr w:rsidR="003062A1" w:rsidRPr="00CB6FA6">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D032" w14:textId="77777777" w:rsidR="00E23577" w:rsidRDefault="00E23577">
      <w:pPr>
        <w:spacing w:line="240" w:lineRule="auto"/>
      </w:pPr>
      <w:r>
        <w:separator/>
      </w:r>
    </w:p>
  </w:endnote>
  <w:endnote w:type="continuationSeparator" w:id="0">
    <w:p w14:paraId="181B1988" w14:textId="77777777" w:rsidR="00E23577" w:rsidRDefault="00E235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ADC0" w14:textId="77777777" w:rsidR="00E23577" w:rsidRDefault="00E23577">
      <w:pPr>
        <w:spacing w:line="240" w:lineRule="auto"/>
      </w:pPr>
      <w:r>
        <w:separator/>
      </w:r>
    </w:p>
  </w:footnote>
  <w:footnote w:type="continuationSeparator" w:id="0">
    <w:p w14:paraId="33841F47" w14:textId="77777777" w:rsidR="00E23577" w:rsidRDefault="00E235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107DC4E2" w:rsidR="00856ECC" w:rsidRDefault="00000000">
    <w:pPr>
      <w:jc w:val="center"/>
      <w:rPr>
        <w:b/>
        <w:sz w:val="28"/>
        <w:szCs w:val="28"/>
      </w:rPr>
    </w:pPr>
    <w:r>
      <w:rPr>
        <w:b/>
        <w:sz w:val="28"/>
        <w:szCs w:val="28"/>
      </w:rPr>
      <w:t>PABELLÓN CHILE COP 28</w:t>
    </w:r>
    <w:r w:rsidR="004B7095">
      <w:rPr>
        <w:b/>
        <w:sz w:val="28"/>
        <w:szCs w:val="28"/>
      </w:rPr>
      <w:t xml:space="preserve"> - DUBAI, E.A.U.</w:t>
    </w:r>
  </w:p>
  <w:p w14:paraId="00000037" w14:textId="72D6404F" w:rsidR="00856ECC" w:rsidRDefault="00856ECC" w:rsidP="00874895">
    <w:pPr>
      <w:rPr>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DFB"/>
    <w:multiLevelType w:val="hybridMultilevel"/>
    <w:tmpl w:val="A0429E1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8A506F"/>
    <w:multiLevelType w:val="multilevel"/>
    <w:tmpl w:val="D1C4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3919D1"/>
    <w:multiLevelType w:val="hybridMultilevel"/>
    <w:tmpl w:val="38A8F2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265E23"/>
    <w:multiLevelType w:val="multilevel"/>
    <w:tmpl w:val="83F6FE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40290A"/>
    <w:multiLevelType w:val="hybridMultilevel"/>
    <w:tmpl w:val="CCCA11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43799490">
    <w:abstractNumId w:val="3"/>
  </w:num>
  <w:num w:numId="2" w16cid:durableId="388043351">
    <w:abstractNumId w:val="0"/>
  </w:num>
  <w:num w:numId="3" w16cid:durableId="158732826">
    <w:abstractNumId w:val="1"/>
  </w:num>
  <w:num w:numId="4" w16cid:durableId="1164707521">
    <w:abstractNumId w:val="2"/>
  </w:num>
  <w:num w:numId="5" w16cid:durableId="2086566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CC"/>
    <w:rsid w:val="002E221F"/>
    <w:rsid w:val="002F6A52"/>
    <w:rsid w:val="003062A1"/>
    <w:rsid w:val="004B7095"/>
    <w:rsid w:val="0072775C"/>
    <w:rsid w:val="00856ECC"/>
    <w:rsid w:val="0086480F"/>
    <w:rsid w:val="00874895"/>
    <w:rsid w:val="00CB6FA6"/>
    <w:rsid w:val="00E235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2A7B79"/>
  <w15:docId w15:val="{999083FE-B274-B04D-AD33-ED4253A3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3062A1"/>
    <w:pPr>
      <w:ind w:left="720"/>
      <w:contextualSpacing/>
    </w:pPr>
  </w:style>
  <w:style w:type="paragraph" w:styleId="Encabezado">
    <w:name w:val="header"/>
    <w:basedOn w:val="Normal"/>
    <w:link w:val="EncabezadoCar"/>
    <w:uiPriority w:val="99"/>
    <w:unhideWhenUsed/>
    <w:rsid w:val="0087489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74895"/>
  </w:style>
  <w:style w:type="paragraph" w:styleId="Piedepgina">
    <w:name w:val="footer"/>
    <w:basedOn w:val="Normal"/>
    <w:link w:val="PiedepginaCar"/>
    <w:uiPriority w:val="99"/>
    <w:unhideWhenUsed/>
    <w:rsid w:val="0087489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74895"/>
  </w:style>
  <w:style w:type="paragraph" w:styleId="NormalWeb">
    <w:name w:val="Normal (Web)"/>
    <w:basedOn w:val="Normal"/>
    <w:uiPriority w:val="99"/>
    <w:unhideWhenUsed/>
    <w:rsid w:val="00CB6FA6"/>
    <w:pPr>
      <w:spacing w:before="100" w:beforeAutospacing="1" w:after="100" w:afterAutospacing="1" w:line="240" w:lineRule="auto"/>
    </w:pPr>
    <w:rPr>
      <w:rFonts w:ascii="Times New Roman" w:eastAsia="Times New Roman" w:hAnsi="Times New Roman" w:cs="Times New Roman"/>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57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4874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Ruiz-tagle Venero</cp:lastModifiedBy>
  <cp:revision>2</cp:revision>
  <dcterms:created xsi:type="dcterms:W3CDTF">2023-04-26T19:01:00Z</dcterms:created>
  <dcterms:modified xsi:type="dcterms:W3CDTF">2023-04-26T19:01:00Z</dcterms:modified>
</cp:coreProperties>
</file>